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62" w:rsidRPr="00F75762" w:rsidRDefault="00F75762" w:rsidP="00F75762">
      <w:pPr>
        <w:spacing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976BB"/>
          <w:sz w:val="30"/>
          <w:szCs w:val="30"/>
          <w:lang w:val="en" w:eastAsia="fi-FI"/>
        </w:rPr>
      </w:pPr>
      <w:r w:rsidRPr="00F75762">
        <w:rPr>
          <w:rFonts w:ascii="Arial" w:eastAsia="Times New Roman" w:hAnsi="Arial" w:cs="Arial"/>
          <w:b/>
          <w:bCs/>
          <w:color w:val="0976BB"/>
          <w:sz w:val="30"/>
          <w:szCs w:val="30"/>
          <w:lang w:val="en" w:eastAsia="fi-FI"/>
        </w:rPr>
        <w:t>Universal Bur Blocks</w:t>
      </w:r>
    </w:p>
    <w:p w:rsidR="00F75762" w:rsidRPr="00F75762" w:rsidRDefault="00F75762" w:rsidP="00F7576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" w:eastAsia="fi-FI"/>
        </w:rPr>
      </w:pP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Increase efficiency and organization. The wide color selection allows clinicians to organize their rotary instruments by procedure.</w:t>
      </w:r>
    </w:p>
    <w:p w:rsidR="00F75762" w:rsidRPr="00F75762" w:rsidRDefault="00F75762" w:rsidP="00F7576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" w:eastAsia="fi-FI"/>
        </w:rPr>
      </w:pP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SS White</w:t>
      </w:r>
      <w:r w:rsidRPr="00F75762">
        <w:rPr>
          <w:rFonts w:ascii="Arial" w:eastAsia="Times New Roman" w:hAnsi="Arial" w:cs="Arial"/>
          <w:sz w:val="14"/>
          <w:szCs w:val="14"/>
          <w:vertAlign w:val="superscript"/>
          <w:lang w:val="en" w:eastAsia="fi-FI"/>
        </w:rPr>
        <w:t>®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 xml:space="preserve"> Universal Bur Blocks are </w:t>
      </w:r>
      <w:proofErr w:type="spellStart"/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autoclavable</w:t>
      </w:r>
      <w:proofErr w:type="spellEnd"/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 xml:space="preserve"> and can be used with diamonds, carbides and polishers. </w:t>
      </w:r>
    </w:p>
    <w:p w:rsidR="00F75762" w:rsidRPr="00F75762" w:rsidRDefault="00F75762" w:rsidP="00F7576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" w:eastAsia="fi-FI"/>
        </w:rPr>
      </w:pP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The use of bur blocks minimizes damage to instruments and reduces the likelihood of injury from sharp instruments, while creating ideal procedural organization.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</w:r>
      <w:r>
        <w:rPr>
          <w:rFonts w:ascii="Arial" w:eastAsia="Times New Roman" w:hAnsi="Arial" w:cs="Arial"/>
          <w:noProof/>
          <w:sz w:val="20"/>
          <w:szCs w:val="20"/>
          <w:lang w:eastAsia="fi-FI"/>
        </w:rPr>
        <w:drawing>
          <wp:inline distT="0" distB="0" distL="0" distR="0">
            <wp:extent cx="6419850" cy="3562350"/>
            <wp:effectExtent l="0" t="0" r="0" b="0"/>
            <wp:docPr id="1" name="Picture 1" descr="http://www.sswhitedental.com/sites/default/files/web.bur.bloc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swhitedental.com/sites/default/files/web.bur.block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62" w:rsidRPr="00F75762" w:rsidRDefault="00F75762" w:rsidP="00F7576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" w:eastAsia="fi-FI"/>
        </w:rPr>
      </w:pP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Item #16410   Universal Bur Block – Blue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>Item #16411   Universal Bur Block – Bordeaux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 xml:space="preserve">Item #16412   Universal Bur Block – </w:t>
      </w:r>
      <w:proofErr w:type="gramStart"/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Violet  </w:t>
      </w:r>
      <w:proofErr w:type="gramEnd"/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>Item #16413   Universal Bur Block – Green 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>Item #16414   Universal Bur Block – Bronze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>Item #16415   Universal Bur Block – Black</w:t>
      </w:r>
    </w:p>
    <w:p w:rsidR="00F75762" w:rsidRPr="00F75762" w:rsidRDefault="00F75762" w:rsidP="00F7576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" w:eastAsia="fi-FI"/>
        </w:rPr>
      </w:pP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Each Universal Bur Block holds the following instruments:</w:t>
      </w:r>
    </w:p>
    <w:p w:rsidR="00F75762" w:rsidRPr="00F75762" w:rsidRDefault="00F75762" w:rsidP="00F7576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" w:eastAsia="fi-FI"/>
        </w:rPr>
      </w:pP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t>Front row: 10 FG/FGSS/SLFG instruments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>Middle row: 10 FG/FGSS/SLFG instruments</w:t>
      </w:r>
      <w:r w:rsidRPr="00F75762">
        <w:rPr>
          <w:rFonts w:ascii="Arial" w:eastAsia="Times New Roman" w:hAnsi="Arial" w:cs="Arial"/>
          <w:sz w:val="20"/>
          <w:szCs w:val="20"/>
          <w:lang w:val="en" w:eastAsia="fi-FI"/>
        </w:rPr>
        <w:br/>
        <w:t>Back row: 10 RA/SLRA instruments</w:t>
      </w:r>
    </w:p>
    <w:p w:rsidR="00C16A1E" w:rsidRPr="00F75762" w:rsidRDefault="00C16A1E">
      <w:pPr>
        <w:rPr>
          <w:lang w:val="en"/>
        </w:rPr>
      </w:pPr>
      <w:bookmarkStart w:id="0" w:name="_GoBack"/>
      <w:bookmarkEnd w:id="0"/>
    </w:p>
    <w:sectPr w:rsidR="00C16A1E" w:rsidRPr="00F757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2"/>
    <w:rsid w:val="00C16A1E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5762"/>
    <w:pPr>
      <w:spacing w:after="150" w:line="390" w:lineRule="atLeast"/>
      <w:textAlignment w:val="baseline"/>
      <w:outlineLvl w:val="1"/>
    </w:pPr>
    <w:rPr>
      <w:rFonts w:ascii="Arial" w:eastAsia="Times New Roman" w:hAnsi="Arial" w:cs="Arial"/>
      <w:b/>
      <w:bCs/>
      <w:color w:val="0976BB"/>
      <w:sz w:val="30"/>
      <w:szCs w:val="3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762"/>
    <w:rPr>
      <w:rFonts w:ascii="Arial" w:eastAsia="Times New Roman" w:hAnsi="Arial" w:cs="Arial"/>
      <w:b/>
      <w:bCs/>
      <w:color w:val="0976BB"/>
      <w:sz w:val="30"/>
      <w:szCs w:val="30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75762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5762"/>
    <w:pPr>
      <w:spacing w:after="150" w:line="390" w:lineRule="atLeast"/>
      <w:textAlignment w:val="baseline"/>
      <w:outlineLvl w:val="1"/>
    </w:pPr>
    <w:rPr>
      <w:rFonts w:ascii="Arial" w:eastAsia="Times New Roman" w:hAnsi="Arial" w:cs="Arial"/>
      <w:b/>
      <w:bCs/>
      <w:color w:val="0976BB"/>
      <w:sz w:val="30"/>
      <w:szCs w:val="3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762"/>
    <w:rPr>
      <w:rFonts w:ascii="Arial" w:eastAsia="Times New Roman" w:hAnsi="Arial" w:cs="Arial"/>
      <w:b/>
      <w:bCs/>
      <w:color w:val="0976BB"/>
      <w:sz w:val="30"/>
      <w:szCs w:val="30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75762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36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3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8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4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79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8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Planmeca Group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Hyttinen</dc:creator>
  <cp:lastModifiedBy>Katja Hyttinen</cp:lastModifiedBy>
  <cp:revision>1</cp:revision>
  <cp:lastPrinted>2016-05-19T07:15:00Z</cp:lastPrinted>
  <dcterms:created xsi:type="dcterms:W3CDTF">2016-05-19T07:15:00Z</dcterms:created>
  <dcterms:modified xsi:type="dcterms:W3CDTF">2016-05-19T07:16:00Z</dcterms:modified>
</cp:coreProperties>
</file>